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C13B" w14:textId="3AA3EF32" w:rsidR="00345EC4" w:rsidRPr="002E2749" w:rsidRDefault="00345EC4" w:rsidP="00AC0F68">
      <w:pPr>
        <w:pStyle w:val="a3"/>
        <w:jc w:val="left"/>
        <w:rPr>
          <w:rFonts w:ascii="BIZ UDPゴシック" w:eastAsia="BIZ UDPゴシック" w:hAnsi="BIZ UDPゴシック"/>
          <w:b/>
          <w:bCs/>
          <w:sz w:val="44"/>
          <w:szCs w:val="44"/>
          <w:bdr w:val="single" w:sz="4" w:space="0" w:color="auto"/>
        </w:rPr>
      </w:pPr>
      <w:r w:rsidRPr="002E2749">
        <w:rPr>
          <w:rFonts w:ascii="BIZ UDPゴシック" w:eastAsia="BIZ UDPゴシック" w:hAnsi="BIZ UDPゴシック" w:hint="eastAsia"/>
          <w:b/>
          <w:bCs/>
          <w:sz w:val="44"/>
          <w:szCs w:val="44"/>
          <w:bdr w:val="single" w:sz="4" w:space="0" w:color="auto"/>
        </w:rPr>
        <w:t>歯科用金属が高騰しています。</w:t>
      </w:r>
    </w:p>
    <w:p w14:paraId="055B28E1" w14:textId="331FC30E" w:rsidR="005B44C3" w:rsidRDefault="00ED5566">
      <w:r w:rsidRPr="002E2749">
        <w:rPr>
          <w:rFonts w:hint="eastAsia"/>
          <w:noProof/>
          <w:sz w:val="44"/>
          <w:szCs w:val="44"/>
          <w:bdr w:val="single" w:sz="4" w:space="0" w:color="auto"/>
          <w:lang w:val="ja-JP"/>
        </w:rPr>
        <w:drawing>
          <wp:anchor distT="0" distB="0" distL="114300" distR="114300" simplePos="0" relativeHeight="251660288" behindDoc="1" locked="0" layoutInCell="1" allowOverlap="1" wp14:anchorId="4724005E" wp14:editId="07EE89A3">
            <wp:simplePos x="0" y="0"/>
            <wp:positionH relativeFrom="margin">
              <wp:posOffset>4238625</wp:posOffset>
            </wp:positionH>
            <wp:positionV relativeFrom="paragraph">
              <wp:posOffset>133350</wp:posOffset>
            </wp:positionV>
            <wp:extent cx="236220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26" y="21339"/>
                <wp:lineTo x="21426" y="0"/>
                <wp:lineTo x="0" y="0"/>
              </wp:wrapPolygon>
            </wp:wrapTight>
            <wp:docPr id="2" name="図 2" descr="食品, 座る, 覆い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34605863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70E75" w14:textId="0CDA70A3" w:rsidR="005B44C3" w:rsidRDefault="005B44C3"/>
    <w:p w14:paraId="5D68041C" w14:textId="77777777" w:rsidR="00603535" w:rsidRDefault="0004788D" w:rsidP="005B2D82">
      <w:pPr>
        <w:snapToGrid w:val="0"/>
        <w:ind w:firstLineChars="100" w:firstLine="180"/>
        <w:jc w:val="left"/>
        <w:rPr>
          <w:sz w:val="18"/>
          <w:szCs w:val="20"/>
        </w:rPr>
      </w:pPr>
      <w:r w:rsidRPr="00D9194D">
        <w:rPr>
          <w:rFonts w:hint="eastAsia"/>
          <w:sz w:val="18"/>
          <w:szCs w:val="20"/>
        </w:rPr>
        <w:t>皆さんのお口の中にある銀歯。</w:t>
      </w:r>
      <w:r w:rsidR="00F77919">
        <w:rPr>
          <w:rFonts w:hint="eastAsia"/>
          <w:sz w:val="18"/>
          <w:szCs w:val="20"/>
        </w:rPr>
        <w:t xml:space="preserve">　「12％金銀パラジウム合金」という合金が</w:t>
      </w:r>
      <w:r w:rsidR="00FD71D4">
        <w:rPr>
          <w:rFonts w:hint="eastAsia"/>
          <w:sz w:val="18"/>
          <w:szCs w:val="20"/>
        </w:rPr>
        <w:t>原料です。</w:t>
      </w:r>
      <w:r w:rsidRPr="00D9194D">
        <w:rPr>
          <w:rFonts w:hint="eastAsia"/>
          <w:sz w:val="18"/>
          <w:szCs w:val="20"/>
        </w:rPr>
        <w:t xml:space="preserve">　</w:t>
      </w:r>
      <w:r w:rsidR="00A83B96" w:rsidRPr="00D9194D">
        <w:rPr>
          <w:rFonts w:hint="eastAsia"/>
          <w:sz w:val="18"/>
          <w:szCs w:val="20"/>
        </w:rPr>
        <w:t>金属色という</w:t>
      </w:r>
      <w:r w:rsidRPr="00D9194D">
        <w:rPr>
          <w:rFonts w:hint="eastAsia"/>
          <w:sz w:val="18"/>
          <w:szCs w:val="20"/>
        </w:rPr>
        <w:t>審美的な問題</w:t>
      </w:r>
      <w:r w:rsidR="00A83B96" w:rsidRPr="00D9194D">
        <w:rPr>
          <w:rFonts w:hint="eastAsia"/>
          <w:sz w:val="18"/>
          <w:szCs w:val="20"/>
        </w:rPr>
        <w:t>はありますが、日本人の</w:t>
      </w:r>
      <w:r w:rsidR="005733FB" w:rsidRPr="00D9194D">
        <w:rPr>
          <w:rFonts w:hint="eastAsia"/>
          <w:sz w:val="18"/>
          <w:szCs w:val="20"/>
        </w:rPr>
        <w:t>奥歯の歯科治療において永らくスタンダードな治療</w:t>
      </w:r>
      <w:r w:rsidR="00C358BB" w:rsidRPr="00D9194D">
        <w:rPr>
          <w:rFonts w:hint="eastAsia"/>
          <w:sz w:val="18"/>
          <w:szCs w:val="20"/>
        </w:rPr>
        <w:t>材料となっています。</w:t>
      </w:r>
    </w:p>
    <w:p w14:paraId="05290C85" w14:textId="045E5C0F" w:rsidR="00C358BB" w:rsidRDefault="001B2A6C" w:rsidP="005B2D82">
      <w:pPr>
        <w:snapToGrid w:val="0"/>
        <w:ind w:firstLineChars="100" w:firstLine="18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金属には</w:t>
      </w:r>
      <w:r w:rsidR="000E0348">
        <w:rPr>
          <w:rFonts w:hint="eastAsia"/>
          <w:sz w:val="18"/>
          <w:szCs w:val="20"/>
        </w:rPr>
        <w:t>プラスチックでは敵わない</w:t>
      </w:r>
      <w:r>
        <w:rPr>
          <w:rFonts w:hint="eastAsia"/>
          <w:sz w:val="18"/>
          <w:szCs w:val="20"/>
        </w:rPr>
        <w:t>耐久性があります。</w:t>
      </w:r>
      <w:r w:rsidR="009B470D">
        <w:rPr>
          <w:rFonts w:hint="eastAsia"/>
          <w:sz w:val="18"/>
          <w:szCs w:val="20"/>
        </w:rPr>
        <w:t xml:space="preserve">　歯科治療ではこの金属を使</w:t>
      </w:r>
      <w:r w:rsidR="00530CCD">
        <w:rPr>
          <w:rFonts w:hint="eastAsia"/>
          <w:sz w:val="18"/>
          <w:szCs w:val="20"/>
        </w:rPr>
        <w:t>い</w:t>
      </w:r>
      <w:r w:rsidR="00724157">
        <w:rPr>
          <w:rFonts w:hint="eastAsia"/>
          <w:sz w:val="18"/>
          <w:szCs w:val="20"/>
        </w:rPr>
        <w:t>、</w:t>
      </w:r>
      <w:r w:rsidR="00DE1426">
        <w:rPr>
          <w:rFonts w:hint="eastAsia"/>
          <w:sz w:val="18"/>
          <w:szCs w:val="20"/>
        </w:rPr>
        <w:t>高度な</w:t>
      </w:r>
      <w:r w:rsidR="009B470D">
        <w:rPr>
          <w:rFonts w:hint="eastAsia"/>
          <w:sz w:val="18"/>
          <w:szCs w:val="20"/>
        </w:rPr>
        <w:t>精密鋳造技術</w:t>
      </w:r>
      <w:r w:rsidR="00DE1426">
        <w:rPr>
          <w:rFonts w:hint="eastAsia"/>
          <w:sz w:val="18"/>
          <w:szCs w:val="20"/>
        </w:rPr>
        <w:t>により、</w:t>
      </w:r>
      <w:r w:rsidR="00530CCD">
        <w:rPr>
          <w:rFonts w:hint="eastAsia"/>
          <w:sz w:val="18"/>
          <w:szCs w:val="20"/>
        </w:rPr>
        <w:t>裏方の作業として</w:t>
      </w:r>
      <w:r w:rsidR="00DE1426">
        <w:rPr>
          <w:rFonts w:hint="eastAsia"/>
          <w:sz w:val="18"/>
          <w:szCs w:val="20"/>
        </w:rPr>
        <w:t>一つ一つ</w:t>
      </w:r>
      <w:r w:rsidR="008132B0">
        <w:rPr>
          <w:rFonts w:hint="eastAsia"/>
          <w:sz w:val="18"/>
          <w:szCs w:val="20"/>
        </w:rPr>
        <w:t>手作業</w:t>
      </w:r>
      <w:r w:rsidR="0089253F">
        <w:rPr>
          <w:rFonts w:hint="eastAsia"/>
          <w:sz w:val="18"/>
          <w:szCs w:val="20"/>
        </w:rPr>
        <w:t>の完全</w:t>
      </w:r>
      <w:r w:rsidR="008B5C9B">
        <w:rPr>
          <w:rFonts w:hint="eastAsia"/>
          <w:sz w:val="18"/>
          <w:szCs w:val="20"/>
        </w:rPr>
        <w:t>オーダー製作</w:t>
      </w:r>
      <w:r w:rsidR="000E1FD2">
        <w:rPr>
          <w:rFonts w:hint="eastAsia"/>
          <w:sz w:val="18"/>
          <w:szCs w:val="20"/>
        </w:rPr>
        <w:t>を</w:t>
      </w:r>
      <w:r w:rsidR="008B5C9B">
        <w:rPr>
          <w:rFonts w:hint="eastAsia"/>
          <w:sz w:val="18"/>
          <w:szCs w:val="20"/>
        </w:rPr>
        <w:t>しています。</w:t>
      </w:r>
    </w:p>
    <w:p w14:paraId="7629EBB1" w14:textId="77777777" w:rsidR="005B44C3" w:rsidRPr="00D9194D" w:rsidRDefault="005B44C3" w:rsidP="00946BD0">
      <w:pPr>
        <w:snapToGrid w:val="0"/>
        <w:rPr>
          <w:sz w:val="18"/>
          <w:szCs w:val="20"/>
        </w:rPr>
      </w:pPr>
    </w:p>
    <w:p w14:paraId="5E5227C1" w14:textId="3102455A" w:rsidR="00DF2AB4" w:rsidRPr="0089253F" w:rsidRDefault="00DF2AB4"/>
    <w:p w14:paraId="3F9CABDF" w14:textId="0A2C4924" w:rsidR="00F97320" w:rsidRPr="00D806F4" w:rsidRDefault="00E3685D">
      <w:pPr>
        <w:rPr>
          <w:color w:val="00B0F0"/>
          <w:u w:val="single"/>
        </w:rPr>
      </w:pPr>
      <w:r w:rsidRPr="00D806F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6E882" wp14:editId="6522D6DA">
                <wp:simplePos x="0" y="0"/>
                <wp:positionH relativeFrom="margin">
                  <wp:posOffset>4155440</wp:posOffset>
                </wp:positionH>
                <wp:positionV relativeFrom="paragraph">
                  <wp:posOffset>43180</wp:posOffset>
                </wp:positionV>
                <wp:extent cx="2447925" cy="1507490"/>
                <wp:effectExtent l="0" t="0" r="2857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A9F0" w14:textId="77777777" w:rsidR="00DF2AB4" w:rsidRPr="00E9419D" w:rsidRDefault="00DF2AB4" w:rsidP="00DF2A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9419D">
                              <w:rPr>
                                <w:rFonts w:asciiTheme="majorEastAsia" w:eastAsiaTheme="majorEastAsia" w:hAnsiTheme="majorEastAsia" w:hint="eastAsia"/>
                              </w:rPr>
                              <w:t>金銀パラジウム合金</w:t>
                            </w:r>
                          </w:p>
                          <w:p w14:paraId="1D1CF835" w14:textId="77777777" w:rsidR="00BD3CE6" w:rsidRPr="00C0740E" w:rsidRDefault="00DF2AB4" w:rsidP="00BC2205">
                            <w:pPr>
                              <w:snapToGrid w:val="0"/>
                              <w:rPr>
                                <w:sz w:val="16"/>
                                <w:szCs w:val="18"/>
                              </w:rPr>
                            </w:pPr>
                            <w:r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金12％、</w:t>
                            </w:r>
                            <w:r w:rsidR="00DC769A"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パラジウム</w:t>
                            </w:r>
                            <w:r w:rsidR="00DC769A" w:rsidRPr="00C0740E">
                              <w:rPr>
                                <w:sz w:val="16"/>
                                <w:szCs w:val="18"/>
                              </w:rPr>
                              <w:t>20</w:t>
                            </w:r>
                            <w:r w:rsidR="00DC769A"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％、</w:t>
                            </w:r>
                            <w:r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銀50％</w:t>
                            </w:r>
                            <w:r w:rsidR="00DC769A"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を</w:t>
                            </w:r>
                            <w:r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含有する貴金属系の歯科用合金。</w:t>
                            </w:r>
                          </w:p>
                          <w:p w14:paraId="75C68FC3" w14:textId="6EBA4850" w:rsidR="00DF2AB4" w:rsidRPr="00C0740E" w:rsidRDefault="00DF2AB4" w:rsidP="00FA3519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精密加工性や耐久性</w:t>
                            </w:r>
                            <w:r w:rsidR="00962B52"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、</w:t>
                            </w:r>
                            <w:r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安全性から歯科治療に最適といわれた</w:t>
                            </w:r>
                            <w:r w:rsidR="00A525E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</w:t>
                            </w:r>
                            <w:r w:rsidR="003A2AF7">
                              <w:rPr>
                                <w:sz w:val="16"/>
                                <w:szCs w:val="18"/>
                              </w:rPr>
                              <w:t>8</w:t>
                            </w:r>
                            <w:r w:rsidR="003A2AF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～</w:t>
                            </w:r>
                            <w:r w:rsidR="004E1B3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20</w:t>
                            </w:r>
                            <w:r w:rsidR="003A2AF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カラット</w:t>
                            </w:r>
                            <w:r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金合金。</w:t>
                            </w:r>
                            <w:r w:rsidR="0060454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それを廉価な</w:t>
                            </w:r>
                            <w:r w:rsidR="001A20D5"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代替材料</w:t>
                            </w:r>
                            <w:r w:rsidR="000139BD"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として</w:t>
                            </w:r>
                            <w:r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日本で開発され</w:t>
                            </w:r>
                            <w:r w:rsidR="00FA3519"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ました。</w:t>
                            </w:r>
                            <w:r w:rsidR="008F589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60454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現在は、</w:t>
                            </w:r>
                            <w:r w:rsidR="002D1878"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素材としての安心感、安定感</w:t>
                            </w:r>
                            <w:r w:rsidR="00BA0278" w:rsidRPr="00C0740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、信頼性</w:t>
                            </w:r>
                            <w:r w:rsidR="00C01D6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から日本の歯科治療のスタンダード</w:t>
                            </w:r>
                            <w:r w:rsidR="00E3685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となっています。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6E8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2pt;margin-top:3.4pt;width:192.75pt;height:1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" strokecolor="#7f7f7f [1612]" strokeweight=".25pt">
                <v:textbox>
                  <w:txbxContent>
                    <w:p w14:paraId="08E6A9F0" w14:textId="77777777" w:rsidR="00DF2AB4" w:rsidRPr="00E9419D" w:rsidRDefault="00DF2AB4" w:rsidP="00DF2AB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9419D">
                        <w:rPr>
                          <w:rFonts w:asciiTheme="majorEastAsia" w:eastAsiaTheme="majorEastAsia" w:hAnsiTheme="majorEastAsia" w:hint="eastAsia"/>
                        </w:rPr>
                        <w:t>金銀パラジウム合金</w:t>
                      </w:r>
                    </w:p>
                    <w:p w14:paraId="1D1CF835" w14:textId="77777777" w:rsidR="00BD3CE6" w:rsidRPr="00C0740E" w:rsidRDefault="00DF2AB4" w:rsidP="00BC2205">
                      <w:pPr>
                        <w:snapToGrid w:val="0"/>
                        <w:rPr>
                          <w:sz w:val="16"/>
                          <w:szCs w:val="18"/>
                        </w:rPr>
                      </w:pPr>
                      <w:r w:rsidRPr="00C0740E">
                        <w:rPr>
                          <w:rFonts w:hint="eastAsia"/>
                          <w:sz w:val="16"/>
                          <w:szCs w:val="18"/>
                        </w:rPr>
                        <w:t xml:space="preserve">　金12％、</w:t>
                      </w:r>
                      <w:r w:rsidR="00DC769A" w:rsidRPr="00C0740E">
                        <w:rPr>
                          <w:rFonts w:hint="eastAsia"/>
                          <w:sz w:val="16"/>
                          <w:szCs w:val="18"/>
                        </w:rPr>
                        <w:t>パラジウム</w:t>
                      </w:r>
                      <w:r w:rsidR="00DC769A" w:rsidRPr="00C0740E">
                        <w:rPr>
                          <w:sz w:val="16"/>
                          <w:szCs w:val="18"/>
                        </w:rPr>
                        <w:t>20</w:t>
                      </w:r>
                      <w:r w:rsidR="00DC769A" w:rsidRPr="00C0740E">
                        <w:rPr>
                          <w:rFonts w:hint="eastAsia"/>
                          <w:sz w:val="16"/>
                          <w:szCs w:val="18"/>
                        </w:rPr>
                        <w:t>％、</w:t>
                      </w:r>
                      <w:r w:rsidRPr="00C0740E">
                        <w:rPr>
                          <w:rFonts w:hint="eastAsia"/>
                          <w:sz w:val="16"/>
                          <w:szCs w:val="18"/>
                        </w:rPr>
                        <w:t>銀50％</w:t>
                      </w:r>
                      <w:r w:rsidR="00DC769A" w:rsidRPr="00C0740E">
                        <w:rPr>
                          <w:rFonts w:hint="eastAsia"/>
                          <w:sz w:val="16"/>
                          <w:szCs w:val="18"/>
                        </w:rPr>
                        <w:t>を</w:t>
                      </w:r>
                      <w:r w:rsidRPr="00C0740E">
                        <w:rPr>
                          <w:rFonts w:hint="eastAsia"/>
                          <w:sz w:val="16"/>
                          <w:szCs w:val="18"/>
                        </w:rPr>
                        <w:t>含有する貴金属系の歯科用合金。</w:t>
                      </w:r>
                    </w:p>
                    <w:p w14:paraId="75C68FC3" w14:textId="6EBA4850" w:rsidR="00DF2AB4" w:rsidRPr="00C0740E" w:rsidRDefault="00DF2AB4" w:rsidP="00FA3519">
                      <w:pPr>
                        <w:snapToGrid w:val="0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C0740E">
                        <w:rPr>
                          <w:rFonts w:hint="eastAsia"/>
                          <w:sz w:val="16"/>
                          <w:szCs w:val="18"/>
                        </w:rPr>
                        <w:t>精密加工性や耐久性</w:t>
                      </w:r>
                      <w:r w:rsidR="00962B52" w:rsidRPr="00C0740E">
                        <w:rPr>
                          <w:rFonts w:hint="eastAsia"/>
                          <w:sz w:val="16"/>
                          <w:szCs w:val="18"/>
                        </w:rPr>
                        <w:t>、</w:t>
                      </w:r>
                      <w:r w:rsidRPr="00C0740E">
                        <w:rPr>
                          <w:rFonts w:hint="eastAsia"/>
                          <w:sz w:val="16"/>
                          <w:szCs w:val="18"/>
                        </w:rPr>
                        <w:t>安全性から歯科治療に最適といわれた</w:t>
                      </w:r>
                      <w:r w:rsidR="00A525E0">
                        <w:rPr>
                          <w:rFonts w:hint="eastAsia"/>
                          <w:sz w:val="16"/>
                          <w:szCs w:val="18"/>
                        </w:rPr>
                        <w:t>1</w:t>
                      </w:r>
                      <w:r w:rsidR="003A2AF7">
                        <w:rPr>
                          <w:sz w:val="16"/>
                          <w:szCs w:val="18"/>
                        </w:rPr>
                        <w:t>8</w:t>
                      </w:r>
                      <w:r w:rsidR="003A2AF7">
                        <w:rPr>
                          <w:rFonts w:hint="eastAsia"/>
                          <w:sz w:val="16"/>
                          <w:szCs w:val="18"/>
                        </w:rPr>
                        <w:t>～</w:t>
                      </w:r>
                      <w:r w:rsidR="004E1B31">
                        <w:rPr>
                          <w:rFonts w:hint="eastAsia"/>
                          <w:sz w:val="16"/>
                          <w:szCs w:val="18"/>
                        </w:rPr>
                        <w:t>20</w:t>
                      </w:r>
                      <w:r w:rsidR="003A2AF7">
                        <w:rPr>
                          <w:rFonts w:hint="eastAsia"/>
                          <w:sz w:val="16"/>
                          <w:szCs w:val="18"/>
                        </w:rPr>
                        <w:t>カラット</w:t>
                      </w:r>
                      <w:r w:rsidRPr="00C0740E">
                        <w:rPr>
                          <w:rFonts w:hint="eastAsia"/>
                          <w:sz w:val="16"/>
                          <w:szCs w:val="18"/>
                        </w:rPr>
                        <w:t>金合金。</w:t>
                      </w:r>
                      <w:r w:rsidR="0060454E"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r w:rsidRPr="00C0740E">
                        <w:rPr>
                          <w:rFonts w:hint="eastAsia"/>
                          <w:sz w:val="16"/>
                          <w:szCs w:val="18"/>
                        </w:rPr>
                        <w:t>それを廉価な</w:t>
                      </w:r>
                      <w:r w:rsidR="001A20D5" w:rsidRPr="00C0740E">
                        <w:rPr>
                          <w:rFonts w:hint="eastAsia"/>
                          <w:sz w:val="16"/>
                          <w:szCs w:val="18"/>
                        </w:rPr>
                        <w:t>代替材料</w:t>
                      </w:r>
                      <w:r w:rsidR="000139BD" w:rsidRPr="00C0740E">
                        <w:rPr>
                          <w:rFonts w:hint="eastAsia"/>
                          <w:sz w:val="16"/>
                          <w:szCs w:val="18"/>
                        </w:rPr>
                        <w:t>として</w:t>
                      </w:r>
                      <w:r w:rsidRPr="00C0740E">
                        <w:rPr>
                          <w:rFonts w:hint="eastAsia"/>
                          <w:sz w:val="16"/>
                          <w:szCs w:val="18"/>
                        </w:rPr>
                        <w:t>日本で開発され</w:t>
                      </w:r>
                      <w:r w:rsidR="00FA3519" w:rsidRPr="00C0740E">
                        <w:rPr>
                          <w:rFonts w:hint="eastAsia"/>
                          <w:sz w:val="16"/>
                          <w:szCs w:val="18"/>
                        </w:rPr>
                        <w:t>ました。</w:t>
                      </w:r>
                      <w:r w:rsidR="008F5895"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r w:rsidR="0060454E">
                        <w:rPr>
                          <w:rFonts w:hint="eastAsia"/>
                          <w:sz w:val="16"/>
                          <w:szCs w:val="18"/>
                        </w:rPr>
                        <w:t>現在は、</w:t>
                      </w:r>
                      <w:r w:rsidR="002D1878" w:rsidRPr="00C0740E">
                        <w:rPr>
                          <w:rFonts w:hint="eastAsia"/>
                          <w:sz w:val="16"/>
                          <w:szCs w:val="18"/>
                        </w:rPr>
                        <w:t>素材としての安心感、安定感</w:t>
                      </w:r>
                      <w:r w:rsidR="00BA0278" w:rsidRPr="00C0740E">
                        <w:rPr>
                          <w:rFonts w:hint="eastAsia"/>
                          <w:sz w:val="16"/>
                          <w:szCs w:val="18"/>
                        </w:rPr>
                        <w:t>、信頼性</w:t>
                      </w:r>
                      <w:r w:rsidR="00C01D66">
                        <w:rPr>
                          <w:rFonts w:hint="eastAsia"/>
                          <w:sz w:val="16"/>
                          <w:szCs w:val="18"/>
                        </w:rPr>
                        <w:t>から日本の歯科治療のスタンダード</w:t>
                      </w:r>
                      <w:r w:rsidR="00E3685D">
                        <w:rPr>
                          <w:rFonts w:hint="eastAsia"/>
                          <w:sz w:val="16"/>
                          <w:szCs w:val="18"/>
                        </w:rPr>
                        <w:t>となっています。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E5F" w:rsidRPr="00D806F4">
        <w:rPr>
          <w:rFonts w:hint="eastAsia"/>
          <w:color w:val="00B0F0"/>
          <w:u w:val="single"/>
        </w:rPr>
        <w:t>●</w:t>
      </w:r>
      <w:r w:rsidR="00D806F4" w:rsidRPr="00D806F4">
        <w:rPr>
          <w:rFonts w:hint="eastAsia"/>
          <w:u w:val="single"/>
        </w:rPr>
        <w:t xml:space="preserve">　</w:t>
      </w:r>
      <w:r w:rsidR="00B84F65" w:rsidRPr="00D806F4">
        <w:rPr>
          <w:rFonts w:asciiTheme="majorEastAsia" w:eastAsiaTheme="majorEastAsia" w:hAnsiTheme="majorEastAsia" w:hint="eastAsia"/>
          <w:u w:val="single"/>
        </w:rPr>
        <w:t>パラジウムや金の</w:t>
      </w:r>
      <w:r w:rsidR="0080512E" w:rsidRPr="00D806F4">
        <w:rPr>
          <w:rFonts w:asciiTheme="majorEastAsia" w:eastAsiaTheme="majorEastAsia" w:hAnsiTheme="majorEastAsia" w:hint="eastAsia"/>
          <w:u w:val="single"/>
        </w:rPr>
        <w:t>金属相場の</w:t>
      </w:r>
      <w:r w:rsidR="00B84F65" w:rsidRPr="00D806F4">
        <w:rPr>
          <w:rFonts w:asciiTheme="majorEastAsia" w:eastAsiaTheme="majorEastAsia" w:hAnsiTheme="majorEastAsia" w:hint="eastAsia"/>
          <w:u w:val="single"/>
        </w:rPr>
        <w:t>異常な値上がり</w:t>
      </w:r>
      <w:r w:rsidR="003A125D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59C8C2F7" w14:textId="45B0A468" w:rsidR="00F97320" w:rsidRDefault="00DD0529" w:rsidP="006F2928">
      <w:pPr>
        <w:snapToGrid w:val="0"/>
        <w:rPr>
          <w:sz w:val="18"/>
          <w:szCs w:val="20"/>
        </w:rPr>
      </w:pPr>
      <w:r w:rsidRPr="0080512E">
        <w:rPr>
          <w:rFonts w:hint="eastAsia"/>
          <w:sz w:val="18"/>
          <w:szCs w:val="20"/>
        </w:rPr>
        <w:t xml:space="preserve">　</w:t>
      </w:r>
    </w:p>
    <w:p w14:paraId="37B4633C" w14:textId="77777777" w:rsidR="00FB5D9F" w:rsidRDefault="00F97320" w:rsidP="005B2D82">
      <w:pPr>
        <w:snapToGrid w:val="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</w:t>
      </w:r>
      <w:r w:rsidR="00DD0529" w:rsidRPr="0080512E">
        <w:rPr>
          <w:rFonts w:hint="eastAsia"/>
          <w:sz w:val="18"/>
          <w:szCs w:val="20"/>
        </w:rPr>
        <w:t>その主成分のパラジウムや金が平成</w:t>
      </w:r>
      <w:r w:rsidR="001829D1" w:rsidRPr="0080512E">
        <w:rPr>
          <w:rFonts w:hint="eastAsia"/>
          <w:sz w:val="18"/>
          <w:szCs w:val="20"/>
        </w:rPr>
        <w:t>28年</w:t>
      </w:r>
      <w:r w:rsidR="00967C6D">
        <w:rPr>
          <w:rFonts w:hint="eastAsia"/>
          <w:sz w:val="18"/>
          <w:szCs w:val="20"/>
        </w:rPr>
        <w:t>（2016）</w:t>
      </w:r>
      <w:r w:rsidR="001829D1" w:rsidRPr="0080512E">
        <w:rPr>
          <w:rFonts w:hint="eastAsia"/>
          <w:sz w:val="18"/>
          <w:szCs w:val="20"/>
        </w:rPr>
        <w:t>頃から</w:t>
      </w:r>
      <w:r w:rsidR="00967C6D">
        <w:rPr>
          <w:rFonts w:hint="eastAsia"/>
          <w:sz w:val="18"/>
          <w:szCs w:val="20"/>
        </w:rPr>
        <w:t>、</w:t>
      </w:r>
      <w:r w:rsidR="00967C6D" w:rsidRPr="0080512E">
        <w:rPr>
          <w:rFonts w:hint="eastAsia"/>
          <w:sz w:val="18"/>
          <w:szCs w:val="20"/>
        </w:rPr>
        <w:t>世界相場で</w:t>
      </w:r>
      <w:r w:rsidR="001829D1" w:rsidRPr="0080512E">
        <w:rPr>
          <w:rFonts w:hint="eastAsia"/>
          <w:sz w:val="18"/>
          <w:szCs w:val="20"/>
        </w:rPr>
        <w:t>異常な値上がりをしております。</w:t>
      </w:r>
      <w:r w:rsidR="007031F1" w:rsidRPr="0080512E">
        <w:rPr>
          <w:rFonts w:hint="eastAsia"/>
          <w:sz w:val="18"/>
          <w:szCs w:val="20"/>
        </w:rPr>
        <w:t>平成</w:t>
      </w:r>
      <w:r w:rsidR="006C0972" w:rsidRPr="0080512E">
        <w:rPr>
          <w:rFonts w:hint="eastAsia"/>
          <w:sz w:val="18"/>
          <w:szCs w:val="20"/>
        </w:rPr>
        <w:t>の中頃にはグラム500円程度の金属が</w:t>
      </w:r>
      <w:r w:rsidR="00E4480B" w:rsidRPr="0080512E">
        <w:rPr>
          <w:rFonts w:hint="eastAsia"/>
          <w:sz w:val="18"/>
          <w:szCs w:val="20"/>
        </w:rPr>
        <w:t>徐々に1,000</w:t>
      </w:r>
      <w:r w:rsidR="008B39B2">
        <w:rPr>
          <w:rFonts w:hint="eastAsia"/>
          <w:sz w:val="18"/>
          <w:szCs w:val="20"/>
        </w:rPr>
        <w:t>円</w:t>
      </w:r>
      <w:r w:rsidR="00E4480B" w:rsidRPr="0080512E">
        <w:rPr>
          <w:rFonts w:hint="eastAsia"/>
          <w:sz w:val="18"/>
          <w:szCs w:val="20"/>
        </w:rPr>
        <w:t>を越し、</w:t>
      </w:r>
      <w:r w:rsidR="008B736C">
        <w:rPr>
          <w:rFonts w:hint="eastAsia"/>
          <w:sz w:val="18"/>
          <w:szCs w:val="20"/>
        </w:rPr>
        <w:t>この1年で</w:t>
      </w:r>
      <w:r w:rsidR="005235C3" w:rsidRPr="0080512E">
        <w:rPr>
          <w:rFonts w:hint="eastAsia"/>
          <w:sz w:val="18"/>
          <w:szCs w:val="20"/>
        </w:rPr>
        <w:t>2</w:t>
      </w:r>
      <w:r w:rsidR="005235C3" w:rsidRPr="0080512E">
        <w:rPr>
          <w:sz w:val="18"/>
          <w:szCs w:val="20"/>
        </w:rPr>
        <w:t>,</w:t>
      </w:r>
      <w:r w:rsidR="005235C3" w:rsidRPr="0080512E">
        <w:rPr>
          <w:rFonts w:hint="eastAsia"/>
          <w:sz w:val="18"/>
          <w:szCs w:val="20"/>
        </w:rPr>
        <w:t>500円</w:t>
      </w:r>
      <w:r w:rsidR="00AE0E03" w:rsidRPr="0080512E">
        <w:rPr>
          <w:rFonts w:hint="eastAsia"/>
          <w:sz w:val="18"/>
          <w:szCs w:val="20"/>
        </w:rPr>
        <w:t>近くと</w:t>
      </w:r>
      <w:r w:rsidR="009A2169">
        <w:rPr>
          <w:rFonts w:hint="eastAsia"/>
          <w:sz w:val="18"/>
          <w:szCs w:val="20"/>
        </w:rPr>
        <w:t>、</w:t>
      </w:r>
      <w:r w:rsidR="00F04D64" w:rsidRPr="0080512E">
        <w:rPr>
          <w:rFonts w:hint="eastAsia"/>
          <w:sz w:val="18"/>
          <w:szCs w:val="20"/>
        </w:rPr>
        <w:t>かつての５倍という異常さです。</w:t>
      </w:r>
      <w:r w:rsidR="00315168" w:rsidRPr="0080512E">
        <w:rPr>
          <w:rFonts w:hint="eastAsia"/>
          <w:sz w:val="18"/>
          <w:szCs w:val="20"/>
        </w:rPr>
        <w:t xml:space="preserve">　</w:t>
      </w:r>
      <w:r w:rsidR="00FB5D9F">
        <w:rPr>
          <w:rFonts w:hint="eastAsia"/>
          <w:sz w:val="18"/>
          <w:szCs w:val="20"/>
        </w:rPr>
        <w:t xml:space="preserve">　</w:t>
      </w:r>
    </w:p>
    <w:p w14:paraId="35F97902" w14:textId="71287243" w:rsidR="00E9419D" w:rsidRPr="0080512E" w:rsidRDefault="00315168" w:rsidP="00E66E14">
      <w:pPr>
        <w:snapToGrid w:val="0"/>
        <w:ind w:firstLineChars="100" w:firstLine="180"/>
        <w:rPr>
          <w:sz w:val="18"/>
          <w:szCs w:val="20"/>
        </w:rPr>
      </w:pPr>
      <w:r w:rsidRPr="0080512E">
        <w:rPr>
          <w:rFonts w:hint="eastAsia"/>
          <w:sz w:val="18"/>
          <w:szCs w:val="20"/>
        </w:rPr>
        <w:t>主にパラジウムの異常高騰が原因ですが</w:t>
      </w:r>
      <w:r w:rsidR="009E0108" w:rsidRPr="0080512E">
        <w:rPr>
          <w:rFonts w:hint="eastAsia"/>
          <w:sz w:val="18"/>
          <w:szCs w:val="20"/>
        </w:rPr>
        <w:t>、主産国</w:t>
      </w:r>
      <w:r w:rsidR="00642569" w:rsidRPr="0080512E">
        <w:rPr>
          <w:rFonts w:hint="eastAsia"/>
          <w:sz w:val="18"/>
          <w:szCs w:val="20"/>
        </w:rPr>
        <w:t>が</w:t>
      </w:r>
      <w:r w:rsidR="009E0108" w:rsidRPr="0080512E">
        <w:rPr>
          <w:rFonts w:hint="eastAsia"/>
          <w:sz w:val="18"/>
          <w:szCs w:val="20"/>
        </w:rPr>
        <w:t>ロシア</w:t>
      </w:r>
      <w:r w:rsidR="00642569" w:rsidRPr="0080512E">
        <w:rPr>
          <w:rFonts w:hint="eastAsia"/>
          <w:sz w:val="18"/>
          <w:szCs w:val="20"/>
        </w:rPr>
        <w:t>で、携帯電話や自動車のエンジンの触媒</w:t>
      </w:r>
      <w:r w:rsidR="009730C1" w:rsidRPr="0080512E">
        <w:rPr>
          <w:rFonts w:hint="eastAsia"/>
          <w:sz w:val="18"/>
          <w:szCs w:val="20"/>
        </w:rPr>
        <w:t>に使われ、稀少メタル</w:t>
      </w:r>
      <w:r w:rsidR="00BC610D">
        <w:rPr>
          <w:rFonts w:hint="eastAsia"/>
          <w:sz w:val="18"/>
          <w:szCs w:val="20"/>
        </w:rPr>
        <w:t>ゆえに</w:t>
      </w:r>
      <w:r w:rsidR="00573CB3" w:rsidRPr="0080512E">
        <w:rPr>
          <w:rFonts w:hint="eastAsia"/>
          <w:sz w:val="18"/>
          <w:szCs w:val="20"/>
        </w:rPr>
        <w:t>世界相場が異常高騰して</w:t>
      </w:r>
      <w:r w:rsidR="00B84F65" w:rsidRPr="0080512E">
        <w:rPr>
          <w:rFonts w:hint="eastAsia"/>
          <w:sz w:val="18"/>
          <w:szCs w:val="20"/>
        </w:rPr>
        <w:t>おります</w:t>
      </w:r>
      <w:r w:rsidR="00573CB3" w:rsidRPr="0080512E">
        <w:rPr>
          <w:rFonts w:hint="eastAsia"/>
          <w:sz w:val="18"/>
          <w:szCs w:val="20"/>
        </w:rPr>
        <w:t>。　また世界の政情不安に</w:t>
      </w:r>
      <w:r w:rsidR="00BC610D">
        <w:rPr>
          <w:rFonts w:hint="eastAsia"/>
          <w:sz w:val="18"/>
          <w:szCs w:val="20"/>
        </w:rPr>
        <w:t>より、あわせて</w:t>
      </w:r>
      <w:r w:rsidR="00573CB3" w:rsidRPr="0080512E">
        <w:rPr>
          <w:rFonts w:hint="eastAsia"/>
          <w:sz w:val="18"/>
          <w:szCs w:val="20"/>
        </w:rPr>
        <w:t>金の相場も上昇するといわれています。</w:t>
      </w:r>
    </w:p>
    <w:p w14:paraId="25461046" w14:textId="77777777" w:rsidR="00946BD0" w:rsidRDefault="00946BD0"/>
    <w:p w14:paraId="488C8BF9" w14:textId="3014C1BD" w:rsidR="00F97320" w:rsidRDefault="00F97320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DC79DB" wp14:editId="7B4D2A1E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4062730" cy="2609215"/>
            <wp:effectExtent l="0" t="0" r="0" b="635"/>
            <wp:wrapTight wrapText="bothSides">
              <wp:wrapPolygon edited="0">
                <wp:start x="0" y="0"/>
                <wp:lineTo x="0" y="21448"/>
                <wp:lineTo x="21472" y="21448"/>
                <wp:lineTo x="21472" y="0"/>
                <wp:lineTo x="0" y="0"/>
              </wp:wrapPolygon>
            </wp:wrapTight>
            <wp:docPr id="3" name="図 3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金属相場＿金＆パラジウ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55A3B" w14:textId="73493623" w:rsidR="006F2928" w:rsidRPr="00D806F4" w:rsidRDefault="00D806F4">
      <w:pPr>
        <w:rPr>
          <w:color w:val="00B0F0"/>
          <w:u w:val="single"/>
        </w:rPr>
      </w:pPr>
      <w:r w:rsidRPr="00D806F4">
        <w:rPr>
          <w:rFonts w:hint="eastAsia"/>
          <w:color w:val="00B0F0"/>
          <w:u w:val="single"/>
        </w:rPr>
        <w:t>●</w:t>
      </w:r>
      <w:r w:rsidRPr="00D806F4">
        <w:rPr>
          <w:rFonts w:hint="eastAsia"/>
          <w:u w:val="single"/>
        </w:rPr>
        <w:t xml:space="preserve">　</w:t>
      </w:r>
      <w:r w:rsidR="006F2928" w:rsidRPr="00D806F4">
        <w:rPr>
          <w:rFonts w:asciiTheme="majorEastAsia" w:eastAsiaTheme="majorEastAsia" w:hAnsiTheme="majorEastAsia" w:hint="eastAsia"/>
          <w:u w:val="single"/>
        </w:rPr>
        <w:t>厚労省による健康保険での価格</w:t>
      </w:r>
      <w:r w:rsidR="003A125D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0C1CC87" w14:textId="77777777" w:rsidR="00097AC6" w:rsidRDefault="00D005E2">
      <w:pPr>
        <w:rPr>
          <w:sz w:val="18"/>
          <w:szCs w:val="20"/>
        </w:rPr>
      </w:pPr>
      <w:r w:rsidRPr="006F2928">
        <w:rPr>
          <w:rFonts w:hint="eastAsia"/>
          <w:sz w:val="18"/>
          <w:szCs w:val="20"/>
        </w:rPr>
        <w:t xml:space="preserve">　</w:t>
      </w:r>
    </w:p>
    <w:p w14:paraId="6AE8CF67" w14:textId="7C8CA371" w:rsidR="006A1F03" w:rsidRDefault="00943D31" w:rsidP="003769CD">
      <w:pPr>
        <w:snapToGrid w:val="0"/>
        <w:ind w:firstLineChars="100" w:firstLine="180"/>
        <w:rPr>
          <w:sz w:val="18"/>
          <w:szCs w:val="20"/>
        </w:rPr>
      </w:pPr>
      <w:r>
        <w:rPr>
          <w:rFonts w:hint="eastAsia"/>
          <w:sz w:val="18"/>
          <w:szCs w:val="20"/>
        </w:rPr>
        <w:t>この</w:t>
      </w:r>
      <w:r w:rsidR="004D634D" w:rsidRPr="006F2928">
        <w:rPr>
          <w:rFonts w:hint="eastAsia"/>
          <w:sz w:val="18"/>
          <w:szCs w:val="20"/>
        </w:rPr>
        <w:t>銀歯の患者様価格は、</w:t>
      </w:r>
      <w:r w:rsidR="00D005E2" w:rsidRPr="006F2928">
        <w:rPr>
          <w:rFonts w:hint="eastAsia"/>
          <w:sz w:val="18"/>
          <w:szCs w:val="20"/>
        </w:rPr>
        <w:t>厚労省</w:t>
      </w:r>
      <w:r w:rsidR="00CD64A2" w:rsidRPr="006F2928">
        <w:rPr>
          <w:rFonts w:hint="eastAsia"/>
          <w:sz w:val="18"/>
          <w:szCs w:val="20"/>
        </w:rPr>
        <w:t>による健康保険で</w:t>
      </w:r>
      <w:r w:rsidR="001D3501" w:rsidRPr="006F2928">
        <w:rPr>
          <w:rFonts w:hint="eastAsia"/>
          <w:sz w:val="18"/>
          <w:szCs w:val="20"/>
        </w:rPr>
        <w:t>材料費により半年ごとの見直しが行われております。</w:t>
      </w:r>
      <w:r w:rsidR="002E2749">
        <w:rPr>
          <w:rFonts w:hint="eastAsia"/>
          <w:sz w:val="18"/>
          <w:szCs w:val="20"/>
        </w:rPr>
        <w:t xml:space="preserve">　</w:t>
      </w:r>
      <w:r w:rsidR="00277D42" w:rsidRPr="006F2928">
        <w:rPr>
          <w:rFonts w:hint="eastAsia"/>
          <w:sz w:val="18"/>
          <w:szCs w:val="20"/>
        </w:rPr>
        <w:t>金属は徐々に値上がりをするも、</w:t>
      </w:r>
      <w:r w:rsidR="008D71AE" w:rsidRPr="006F2928">
        <w:rPr>
          <w:rFonts w:hint="eastAsia"/>
          <w:sz w:val="18"/>
          <w:szCs w:val="20"/>
        </w:rPr>
        <w:t>厚労省の価格</w:t>
      </w:r>
      <w:r w:rsidR="00F369C4">
        <w:rPr>
          <w:rFonts w:hint="eastAsia"/>
          <w:sz w:val="18"/>
          <w:szCs w:val="20"/>
        </w:rPr>
        <w:t>改定</w:t>
      </w:r>
      <w:r w:rsidR="008D71AE" w:rsidRPr="006F2928">
        <w:rPr>
          <w:rFonts w:hint="eastAsia"/>
          <w:sz w:val="18"/>
          <w:szCs w:val="20"/>
        </w:rPr>
        <w:t>は</w:t>
      </w:r>
      <w:r w:rsidR="00B8451B" w:rsidRPr="006F2928">
        <w:rPr>
          <w:rFonts w:hint="eastAsia"/>
          <w:sz w:val="18"/>
          <w:szCs w:val="20"/>
        </w:rPr>
        <w:t>半年</w:t>
      </w:r>
      <w:r w:rsidR="00F369C4">
        <w:rPr>
          <w:rFonts w:hint="eastAsia"/>
          <w:sz w:val="18"/>
          <w:szCs w:val="20"/>
        </w:rPr>
        <w:t>後</w:t>
      </w:r>
      <w:r w:rsidR="00B8451B" w:rsidRPr="006F2928">
        <w:rPr>
          <w:rFonts w:hint="eastAsia"/>
          <w:sz w:val="18"/>
          <w:szCs w:val="20"/>
        </w:rPr>
        <w:t>のため、現場の</w:t>
      </w:r>
      <w:r w:rsidR="000172D6" w:rsidRPr="006F2928">
        <w:rPr>
          <w:rFonts w:hint="eastAsia"/>
          <w:sz w:val="18"/>
          <w:szCs w:val="20"/>
        </w:rPr>
        <w:t>地域の</w:t>
      </w:r>
      <w:r w:rsidR="00B8451B" w:rsidRPr="006F2928">
        <w:rPr>
          <w:rFonts w:hint="eastAsia"/>
          <w:sz w:val="18"/>
          <w:szCs w:val="20"/>
        </w:rPr>
        <w:t>歯科医院では</w:t>
      </w:r>
      <w:r w:rsidR="007241E2" w:rsidRPr="006F2928">
        <w:rPr>
          <w:rFonts w:hint="eastAsia"/>
          <w:sz w:val="18"/>
          <w:szCs w:val="20"/>
        </w:rPr>
        <w:t>多少の材料損</w:t>
      </w:r>
      <w:r w:rsidR="004C17B8" w:rsidRPr="006F2928">
        <w:rPr>
          <w:rFonts w:hint="eastAsia"/>
          <w:sz w:val="18"/>
          <w:szCs w:val="20"/>
        </w:rPr>
        <w:t>も</w:t>
      </w:r>
      <w:r w:rsidR="003769CD">
        <w:rPr>
          <w:rFonts w:hint="eastAsia"/>
          <w:sz w:val="18"/>
          <w:szCs w:val="20"/>
        </w:rPr>
        <w:t>辛抱しつつ</w:t>
      </w:r>
      <w:r w:rsidR="004C17B8" w:rsidRPr="006F2928">
        <w:rPr>
          <w:rFonts w:hint="eastAsia"/>
          <w:sz w:val="18"/>
          <w:szCs w:val="20"/>
        </w:rPr>
        <w:t>持ちこたえてまいりました。</w:t>
      </w:r>
      <w:r w:rsidR="00210EB3" w:rsidRPr="006F2928">
        <w:rPr>
          <w:rFonts w:hint="eastAsia"/>
          <w:sz w:val="18"/>
          <w:szCs w:val="20"/>
        </w:rPr>
        <w:t xml:space="preserve">　しかし昨今の</w:t>
      </w:r>
      <w:r w:rsidR="00A80526" w:rsidRPr="006F2928">
        <w:rPr>
          <w:rFonts w:hint="eastAsia"/>
          <w:sz w:val="18"/>
          <w:szCs w:val="20"/>
        </w:rPr>
        <w:t>大幅な価格変動で厚労省も3か月ごとに保険価格改定となり</w:t>
      </w:r>
      <w:r w:rsidR="00D25510" w:rsidRPr="006F2928">
        <w:rPr>
          <w:rFonts w:hint="eastAsia"/>
          <w:sz w:val="18"/>
          <w:szCs w:val="20"/>
        </w:rPr>
        <w:t>ました。</w:t>
      </w:r>
    </w:p>
    <w:p w14:paraId="675DA1EF" w14:textId="211D4E24" w:rsidR="00D25510" w:rsidRDefault="00D25510" w:rsidP="00C22E62">
      <w:pPr>
        <w:snapToGrid w:val="0"/>
      </w:pPr>
    </w:p>
    <w:p w14:paraId="020622A7" w14:textId="32CA770A" w:rsidR="00373611" w:rsidRDefault="00373611" w:rsidP="00C22E62">
      <w:pPr>
        <w:snapToGrid w:val="0"/>
      </w:pPr>
    </w:p>
    <w:p w14:paraId="0E0EE527" w14:textId="77777777" w:rsidR="000D7919" w:rsidRDefault="000D7919" w:rsidP="008E1A3C">
      <w:pPr>
        <w:rPr>
          <w:noProof/>
        </w:rPr>
      </w:pPr>
    </w:p>
    <w:p w14:paraId="52C9E089" w14:textId="15C3A7F3" w:rsidR="00373611" w:rsidRDefault="00373611" w:rsidP="008E1A3C">
      <w:r>
        <w:rPr>
          <w:noProof/>
        </w:rPr>
        <w:drawing>
          <wp:anchor distT="0" distB="0" distL="114300" distR="114300" simplePos="0" relativeHeight="251662336" behindDoc="1" locked="0" layoutInCell="1" allowOverlap="1" wp14:anchorId="5DA79C39" wp14:editId="2F8ED665">
            <wp:simplePos x="0" y="0"/>
            <wp:positionH relativeFrom="margin">
              <wp:posOffset>228600</wp:posOffset>
            </wp:positionH>
            <wp:positionV relativeFrom="paragraph">
              <wp:posOffset>204470</wp:posOffset>
            </wp:positionV>
            <wp:extent cx="1924050" cy="1352550"/>
            <wp:effectExtent l="19050" t="19050" r="19050" b="19050"/>
            <wp:wrapTight wrapText="bothSides">
              <wp:wrapPolygon edited="0">
                <wp:start x="-214" y="-304"/>
                <wp:lineTo x="-214" y="21600"/>
                <wp:lineTo x="21600" y="21600"/>
                <wp:lineTo x="21600" y="-304"/>
                <wp:lineTo x="-214" y="-304"/>
              </wp:wrapPolygon>
            </wp:wrapTight>
            <wp:docPr id="4" name="図 4" descr="チェーン, 作る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19292125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3"/>
                    <a:stretch/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94B49" w14:textId="166FED1B" w:rsidR="00617D92" w:rsidRDefault="00D25510" w:rsidP="008E1A3C">
      <w:r>
        <w:rPr>
          <w:rFonts w:hint="eastAsia"/>
        </w:rPr>
        <w:t xml:space="preserve">　</w:t>
      </w:r>
      <w:r w:rsidR="00A85A03">
        <w:rPr>
          <w:rFonts w:hint="eastAsia"/>
        </w:rPr>
        <w:t>10</w:t>
      </w:r>
      <w:r w:rsidR="00F72256">
        <w:rPr>
          <w:rFonts w:hint="eastAsia"/>
        </w:rPr>
        <w:t>年</w:t>
      </w:r>
      <w:r w:rsidR="00A85A03">
        <w:rPr>
          <w:rFonts w:hint="eastAsia"/>
        </w:rPr>
        <w:t>ほど</w:t>
      </w:r>
      <w:r w:rsidR="00F72256">
        <w:rPr>
          <w:rFonts w:hint="eastAsia"/>
        </w:rPr>
        <w:t>前では</w:t>
      </w:r>
      <w:r w:rsidR="006E4D6B">
        <w:rPr>
          <w:rFonts w:hint="eastAsia"/>
        </w:rPr>
        <w:t>奥歯でのクラウン</w:t>
      </w:r>
      <w:r w:rsidR="00F97320">
        <w:rPr>
          <w:rFonts w:hint="eastAsia"/>
        </w:rPr>
        <w:t>、</w:t>
      </w:r>
      <w:r w:rsidR="006E4D6B">
        <w:rPr>
          <w:rFonts w:hint="eastAsia"/>
        </w:rPr>
        <w:t>大臼歯</w:t>
      </w:r>
      <w:r w:rsidR="00F72256">
        <w:rPr>
          <w:rFonts w:hint="eastAsia"/>
        </w:rPr>
        <w:t>1歯2</w:t>
      </w:r>
      <w:r w:rsidR="007D760A">
        <w:t>,</w:t>
      </w:r>
      <w:r w:rsidR="00F72256">
        <w:rPr>
          <w:rFonts w:hint="eastAsia"/>
        </w:rPr>
        <w:t xml:space="preserve">000円程度（3割負担）でした。　</w:t>
      </w:r>
      <w:r w:rsidR="00E75E3F">
        <w:rPr>
          <w:rFonts w:hint="eastAsia"/>
        </w:rPr>
        <w:t>数年前では3</w:t>
      </w:r>
      <w:r w:rsidR="00555FC1">
        <w:rPr>
          <w:rFonts w:hint="eastAsia"/>
        </w:rPr>
        <w:t>,</w:t>
      </w:r>
      <w:r w:rsidR="00E75E3F">
        <w:rPr>
          <w:rFonts w:hint="eastAsia"/>
        </w:rPr>
        <w:t>000</w:t>
      </w:r>
      <w:r w:rsidR="00555FC1">
        <w:rPr>
          <w:rFonts w:hint="eastAsia"/>
        </w:rPr>
        <w:t>～3,500</w:t>
      </w:r>
      <w:r w:rsidR="00E75E3F">
        <w:rPr>
          <w:rFonts w:hint="eastAsia"/>
        </w:rPr>
        <w:t>円程度</w:t>
      </w:r>
      <w:r w:rsidR="00F822EF">
        <w:rPr>
          <w:rFonts w:hint="eastAsia"/>
        </w:rPr>
        <w:t>でしたが</w:t>
      </w:r>
      <w:r w:rsidR="00E75E3F">
        <w:rPr>
          <w:rFonts w:hint="eastAsia"/>
        </w:rPr>
        <w:t>、</w:t>
      </w:r>
      <w:r>
        <w:rPr>
          <w:rFonts w:hint="eastAsia"/>
        </w:rPr>
        <w:t>この7月改定では</w:t>
      </w:r>
      <w:r w:rsidR="00B42382">
        <w:rPr>
          <w:rFonts w:hint="eastAsia"/>
        </w:rPr>
        <w:t>急騰し、</w:t>
      </w:r>
      <w:r w:rsidR="00F72256">
        <w:rPr>
          <w:rFonts w:hint="eastAsia"/>
        </w:rPr>
        <w:t>1歯4</w:t>
      </w:r>
      <w:r w:rsidR="007D760A">
        <w:t>,</w:t>
      </w:r>
      <w:r w:rsidR="00F72256">
        <w:rPr>
          <w:rFonts w:hint="eastAsia"/>
        </w:rPr>
        <w:t>500円程度となって</w:t>
      </w:r>
      <w:r w:rsidR="002723BC">
        <w:rPr>
          <w:rFonts w:hint="eastAsia"/>
        </w:rPr>
        <w:t>しまいました</w:t>
      </w:r>
      <w:r w:rsidR="00F72256">
        <w:rPr>
          <w:rFonts w:hint="eastAsia"/>
        </w:rPr>
        <w:t xml:space="preserve">。　</w:t>
      </w:r>
    </w:p>
    <w:p w14:paraId="53A41A16" w14:textId="77777777" w:rsidR="00617D92" w:rsidRPr="002723BC" w:rsidRDefault="00617D92" w:rsidP="008E1A3C"/>
    <w:p w14:paraId="42B65807" w14:textId="6419FA4C" w:rsidR="008E1A3C" w:rsidRDefault="00A63973" w:rsidP="00617D92">
      <w:pPr>
        <w:ind w:firstLineChars="100" w:firstLine="210"/>
      </w:pPr>
      <w:r>
        <w:rPr>
          <w:rFonts w:hint="eastAsia"/>
        </w:rPr>
        <w:t>ご事情をご理解のほど、お願いいたします。</w:t>
      </w:r>
    </w:p>
    <w:p w14:paraId="750930F2" w14:textId="02425F64" w:rsidR="002115FA" w:rsidRDefault="002115FA" w:rsidP="008E1A3C">
      <w:r>
        <w:rPr>
          <w:rFonts w:hint="eastAsia"/>
        </w:rPr>
        <w:t xml:space="preserve">　</w:t>
      </w:r>
    </w:p>
    <w:p w14:paraId="08F0BBED" w14:textId="07EE12A2" w:rsidR="00A63973" w:rsidRPr="005715A2" w:rsidRDefault="005715A2" w:rsidP="005715A2">
      <w:pPr>
        <w:ind w:right="210"/>
        <w:jc w:val="right"/>
        <w:rPr>
          <w:rFonts w:eastAsia="DengXian" w:hint="eastAsia"/>
        </w:rPr>
      </w:pPr>
      <w:r>
        <w:rPr>
          <w:rFonts w:asciiTheme="minorEastAsia" w:hAnsiTheme="minorEastAsia" w:hint="eastAsia"/>
        </w:rPr>
        <w:t>ささがわ歯科クリニック</w:t>
      </w:r>
    </w:p>
    <w:p w14:paraId="2D8071BC" w14:textId="61EBA188" w:rsidR="00DF2AB4" w:rsidRDefault="00BB3ECA" w:rsidP="00B80FC6">
      <w:pPr>
        <w:jc w:val="right"/>
        <w:rPr>
          <w:lang w:eastAsia="zh-CN"/>
        </w:rPr>
      </w:pPr>
      <w:r>
        <w:rPr>
          <w:rFonts w:hint="eastAsia"/>
          <w:lang w:eastAsia="zh-CN"/>
        </w:rPr>
        <w:t>令和2年7月26日</w:t>
      </w:r>
    </w:p>
    <w:sectPr w:rsidR="00DF2AB4" w:rsidSect="004C1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DD"/>
    <w:rsid w:val="000139BD"/>
    <w:rsid w:val="000172D6"/>
    <w:rsid w:val="00020930"/>
    <w:rsid w:val="000326BD"/>
    <w:rsid w:val="0004788D"/>
    <w:rsid w:val="00097AC6"/>
    <w:rsid w:val="000D7919"/>
    <w:rsid w:val="000E0348"/>
    <w:rsid w:val="000E1FD2"/>
    <w:rsid w:val="000E6506"/>
    <w:rsid w:val="00106E49"/>
    <w:rsid w:val="00110F64"/>
    <w:rsid w:val="0012102D"/>
    <w:rsid w:val="001810B1"/>
    <w:rsid w:val="001829D1"/>
    <w:rsid w:val="001A20D5"/>
    <w:rsid w:val="001B2A6C"/>
    <w:rsid w:val="001D3501"/>
    <w:rsid w:val="001F37BF"/>
    <w:rsid w:val="00210EB3"/>
    <w:rsid w:val="002115FA"/>
    <w:rsid w:val="002516A1"/>
    <w:rsid w:val="00262C7F"/>
    <w:rsid w:val="002723BC"/>
    <w:rsid w:val="00277D42"/>
    <w:rsid w:val="002C0789"/>
    <w:rsid w:val="002D1878"/>
    <w:rsid w:val="002D46C2"/>
    <w:rsid w:val="002E2749"/>
    <w:rsid w:val="00315168"/>
    <w:rsid w:val="00341F80"/>
    <w:rsid w:val="00345EC4"/>
    <w:rsid w:val="0036024F"/>
    <w:rsid w:val="00373611"/>
    <w:rsid w:val="003769CD"/>
    <w:rsid w:val="00397D37"/>
    <w:rsid w:val="003A125D"/>
    <w:rsid w:val="003A2AF7"/>
    <w:rsid w:val="004549D0"/>
    <w:rsid w:val="004A6145"/>
    <w:rsid w:val="004B107C"/>
    <w:rsid w:val="004B2E30"/>
    <w:rsid w:val="004C1621"/>
    <w:rsid w:val="004C17B8"/>
    <w:rsid w:val="004C53E4"/>
    <w:rsid w:val="004D634D"/>
    <w:rsid w:val="004E1B31"/>
    <w:rsid w:val="004E1F67"/>
    <w:rsid w:val="005235C3"/>
    <w:rsid w:val="00530CCD"/>
    <w:rsid w:val="00535CB3"/>
    <w:rsid w:val="005472B8"/>
    <w:rsid w:val="00547E13"/>
    <w:rsid w:val="00555D51"/>
    <w:rsid w:val="00555FC1"/>
    <w:rsid w:val="005715A2"/>
    <w:rsid w:val="005733FB"/>
    <w:rsid w:val="00573CB3"/>
    <w:rsid w:val="005A0C07"/>
    <w:rsid w:val="005B2D82"/>
    <w:rsid w:val="005B44C3"/>
    <w:rsid w:val="005E7AD1"/>
    <w:rsid w:val="005F1C2B"/>
    <w:rsid w:val="00603535"/>
    <w:rsid w:val="0060454E"/>
    <w:rsid w:val="00617D92"/>
    <w:rsid w:val="00626C0E"/>
    <w:rsid w:val="00642569"/>
    <w:rsid w:val="00666D3F"/>
    <w:rsid w:val="006875F4"/>
    <w:rsid w:val="006949A6"/>
    <w:rsid w:val="006A1F03"/>
    <w:rsid w:val="006C0972"/>
    <w:rsid w:val="006E4D6B"/>
    <w:rsid w:val="006F2928"/>
    <w:rsid w:val="007031F1"/>
    <w:rsid w:val="00724157"/>
    <w:rsid w:val="007241E2"/>
    <w:rsid w:val="007A05DC"/>
    <w:rsid w:val="007A3953"/>
    <w:rsid w:val="007D760A"/>
    <w:rsid w:val="007E3889"/>
    <w:rsid w:val="0080512E"/>
    <w:rsid w:val="00806C3C"/>
    <w:rsid w:val="008072EF"/>
    <w:rsid w:val="008132B0"/>
    <w:rsid w:val="008562AD"/>
    <w:rsid w:val="0089253F"/>
    <w:rsid w:val="00895325"/>
    <w:rsid w:val="008B39B2"/>
    <w:rsid w:val="008B5C9B"/>
    <w:rsid w:val="008B736C"/>
    <w:rsid w:val="008D71AE"/>
    <w:rsid w:val="008E1A3C"/>
    <w:rsid w:val="008F5895"/>
    <w:rsid w:val="00901E5F"/>
    <w:rsid w:val="00943D31"/>
    <w:rsid w:val="00946BD0"/>
    <w:rsid w:val="00962B52"/>
    <w:rsid w:val="0096465C"/>
    <w:rsid w:val="00967C6D"/>
    <w:rsid w:val="009730C1"/>
    <w:rsid w:val="009A2169"/>
    <w:rsid w:val="009B470D"/>
    <w:rsid w:val="009E0108"/>
    <w:rsid w:val="00A043ED"/>
    <w:rsid w:val="00A06970"/>
    <w:rsid w:val="00A525E0"/>
    <w:rsid w:val="00A54D7F"/>
    <w:rsid w:val="00A564D0"/>
    <w:rsid w:val="00A63973"/>
    <w:rsid w:val="00A7069C"/>
    <w:rsid w:val="00A80526"/>
    <w:rsid w:val="00A8365F"/>
    <w:rsid w:val="00A83B96"/>
    <w:rsid w:val="00A85A03"/>
    <w:rsid w:val="00AA68EE"/>
    <w:rsid w:val="00AC0F68"/>
    <w:rsid w:val="00AE0E03"/>
    <w:rsid w:val="00AE18B1"/>
    <w:rsid w:val="00AF144A"/>
    <w:rsid w:val="00B42382"/>
    <w:rsid w:val="00B80FC6"/>
    <w:rsid w:val="00B8451B"/>
    <w:rsid w:val="00B84F65"/>
    <w:rsid w:val="00BA0278"/>
    <w:rsid w:val="00BB3ECA"/>
    <w:rsid w:val="00BC2205"/>
    <w:rsid w:val="00BC610D"/>
    <w:rsid w:val="00BD3CE6"/>
    <w:rsid w:val="00C01D66"/>
    <w:rsid w:val="00C0740E"/>
    <w:rsid w:val="00C22E62"/>
    <w:rsid w:val="00C358BB"/>
    <w:rsid w:val="00C62C34"/>
    <w:rsid w:val="00C821BD"/>
    <w:rsid w:val="00C905A4"/>
    <w:rsid w:val="00CD64A2"/>
    <w:rsid w:val="00CF4394"/>
    <w:rsid w:val="00D005E2"/>
    <w:rsid w:val="00D14C19"/>
    <w:rsid w:val="00D25510"/>
    <w:rsid w:val="00D724CD"/>
    <w:rsid w:val="00D806F4"/>
    <w:rsid w:val="00D9194D"/>
    <w:rsid w:val="00DA6ADD"/>
    <w:rsid w:val="00DC769A"/>
    <w:rsid w:val="00DD0529"/>
    <w:rsid w:val="00DE1426"/>
    <w:rsid w:val="00DF2AB4"/>
    <w:rsid w:val="00E3685D"/>
    <w:rsid w:val="00E4480B"/>
    <w:rsid w:val="00E66E14"/>
    <w:rsid w:val="00E75E3F"/>
    <w:rsid w:val="00E8081C"/>
    <w:rsid w:val="00E8318F"/>
    <w:rsid w:val="00E9419D"/>
    <w:rsid w:val="00ED1C59"/>
    <w:rsid w:val="00ED5566"/>
    <w:rsid w:val="00EE0050"/>
    <w:rsid w:val="00F04D64"/>
    <w:rsid w:val="00F369C4"/>
    <w:rsid w:val="00F44507"/>
    <w:rsid w:val="00F72256"/>
    <w:rsid w:val="00F77919"/>
    <w:rsid w:val="00F822EF"/>
    <w:rsid w:val="00F97320"/>
    <w:rsid w:val="00FA3519"/>
    <w:rsid w:val="00FB5D9F"/>
    <w:rsid w:val="00FD309C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9B3A8"/>
  <w15:chartTrackingRefBased/>
  <w15:docId w15:val="{00F3E160-EA73-480E-9AC7-4B174908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093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093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BD6A-72C8-4DC1-8046-2CB62CCA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 佐々川</dc:creator>
  <cp:keywords/>
  <dc:description/>
  <cp:lastModifiedBy>毅 佐々川</cp:lastModifiedBy>
  <cp:revision>177</cp:revision>
  <cp:lastPrinted>2020-07-26T08:47:00Z</cp:lastPrinted>
  <dcterms:created xsi:type="dcterms:W3CDTF">2020-07-26T04:06:00Z</dcterms:created>
  <dcterms:modified xsi:type="dcterms:W3CDTF">2020-08-03T09:58:00Z</dcterms:modified>
</cp:coreProperties>
</file>